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5798" w14:textId="4EEB8FC1" w:rsidR="004144E2" w:rsidRPr="004144E2" w:rsidRDefault="004144E2" w:rsidP="004144E2">
      <w:pPr>
        <w:spacing w:after="0" w:line="240" w:lineRule="auto"/>
        <w:rPr>
          <w:rFonts w:ascii="Arial" w:hAnsi="Arial" w:cs="Arial"/>
          <w:sz w:val="22"/>
          <w:szCs w:val="22"/>
        </w:rPr>
      </w:pPr>
      <w:r w:rsidRPr="004144E2">
        <w:rPr>
          <w:rFonts w:ascii="Arial" w:hAnsi="Arial" w:cs="Arial"/>
          <w:sz w:val="22"/>
          <w:szCs w:val="22"/>
        </w:rPr>
        <w:t>February 20, 2026</w:t>
      </w:r>
    </w:p>
    <w:p w14:paraId="05947ECE" w14:textId="77777777" w:rsidR="004144E2" w:rsidRPr="004144E2" w:rsidRDefault="004144E2" w:rsidP="004144E2">
      <w:pPr>
        <w:spacing w:after="0" w:line="240" w:lineRule="auto"/>
        <w:rPr>
          <w:rFonts w:ascii="Arial" w:hAnsi="Arial" w:cs="Arial"/>
          <w:sz w:val="22"/>
          <w:szCs w:val="22"/>
        </w:rPr>
      </w:pPr>
    </w:p>
    <w:p w14:paraId="1CF09F7B" w14:textId="77777777" w:rsidR="00CC00F3" w:rsidRDefault="00CC00F3" w:rsidP="00633793">
      <w:pPr>
        <w:spacing w:after="0" w:line="240" w:lineRule="auto"/>
        <w:rPr>
          <w:rFonts w:ascii="Arial" w:hAnsi="Arial" w:cs="Arial"/>
          <w:sz w:val="22"/>
          <w:szCs w:val="22"/>
        </w:rPr>
      </w:pPr>
      <w:r>
        <w:rPr>
          <w:rFonts w:ascii="Arial" w:hAnsi="Arial" w:cs="Arial"/>
          <w:sz w:val="22"/>
          <w:szCs w:val="22"/>
        </w:rPr>
        <w:t>Ms. Sandra Folkendt</w:t>
      </w:r>
    </w:p>
    <w:p w14:paraId="40704566" w14:textId="687AF227" w:rsidR="00633793" w:rsidRDefault="00CC00F3" w:rsidP="00633793">
      <w:pPr>
        <w:spacing w:after="0" w:line="240" w:lineRule="auto"/>
        <w:rPr>
          <w:rFonts w:ascii="Arial" w:hAnsi="Arial" w:cs="Arial"/>
          <w:sz w:val="22"/>
          <w:szCs w:val="22"/>
        </w:rPr>
      </w:pPr>
      <w:r>
        <w:rPr>
          <w:rFonts w:ascii="Arial" w:hAnsi="Arial" w:cs="Arial"/>
          <w:sz w:val="22"/>
          <w:szCs w:val="22"/>
        </w:rPr>
        <w:t>Senior Regulatory Project Manager</w:t>
      </w:r>
    </w:p>
    <w:p w14:paraId="0D00C7AB" w14:textId="1007D9F9" w:rsidR="00633793" w:rsidRPr="00633793" w:rsidRDefault="00633793" w:rsidP="00633793">
      <w:pPr>
        <w:spacing w:after="0" w:line="240" w:lineRule="auto"/>
        <w:rPr>
          <w:rFonts w:ascii="Arial" w:hAnsi="Arial" w:cs="Arial"/>
          <w:sz w:val="22"/>
          <w:szCs w:val="22"/>
        </w:rPr>
      </w:pPr>
      <w:r w:rsidRPr="00633793">
        <w:rPr>
          <w:rFonts w:ascii="Arial" w:hAnsi="Arial" w:cs="Arial"/>
          <w:sz w:val="22"/>
          <w:szCs w:val="22"/>
        </w:rPr>
        <w:t>Office of Neuroscience</w:t>
      </w:r>
      <w:r w:rsidR="008E2F77">
        <w:rPr>
          <w:rFonts w:ascii="Arial" w:hAnsi="Arial" w:cs="Arial"/>
          <w:sz w:val="22"/>
          <w:szCs w:val="22"/>
        </w:rPr>
        <w:t>, Neurology II</w:t>
      </w:r>
    </w:p>
    <w:p w14:paraId="3F727CA4" w14:textId="77777777" w:rsidR="00633793" w:rsidRDefault="00633793" w:rsidP="004144E2">
      <w:pPr>
        <w:spacing w:after="0" w:line="240" w:lineRule="auto"/>
        <w:rPr>
          <w:rFonts w:ascii="Arial" w:hAnsi="Arial" w:cs="Arial"/>
          <w:sz w:val="22"/>
          <w:szCs w:val="22"/>
        </w:rPr>
      </w:pPr>
      <w:r w:rsidRPr="00633793">
        <w:rPr>
          <w:rFonts w:ascii="Arial" w:hAnsi="Arial" w:cs="Arial"/>
          <w:sz w:val="22"/>
          <w:szCs w:val="22"/>
        </w:rPr>
        <w:t xml:space="preserve">Center for Drug Evaluation and Research </w:t>
      </w:r>
    </w:p>
    <w:p w14:paraId="05DE5171" w14:textId="770E58FF" w:rsidR="008E2F77" w:rsidRPr="008E2F77" w:rsidRDefault="008E2F77" w:rsidP="008E2F77">
      <w:pPr>
        <w:spacing w:after="0" w:line="240" w:lineRule="auto"/>
        <w:rPr>
          <w:rFonts w:ascii="Arial" w:hAnsi="Arial" w:cs="Arial"/>
          <w:sz w:val="22"/>
          <w:szCs w:val="22"/>
        </w:rPr>
      </w:pPr>
      <w:r>
        <w:rPr>
          <w:rFonts w:ascii="Arial" w:hAnsi="Arial" w:cs="Arial"/>
          <w:sz w:val="22"/>
          <w:szCs w:val="22"/>
        </w:rPr>
        <w:t xml:space="preserve">U.S. </w:t>
      </w:r>
      <w:r w:rsidRPr="008E2F77">
        <w:rPr>
          <w:rFonts w:ascii="Arial" w:hAnsi="Arial" w:cs="Arial"/>
          <w:sz w:val="22"/>
          <w:szCs w:val="22"/>
        </w:rPr>
        <w:t xml:space="preserve">Food and Drug Administration </w:t>
      </w:r>
    </w:p>
    <w:p w14:paraId="4DAE7091" w14:textId="1746725D" w:rsidR="004144E2" w:rsidRDefault="005E2E81" w:rsidP="004144E2">
      <w:pPr>
        <w:spacing w:after="0" w:line="240" w:lineRule="auto"/>
        <w:rPr>
          <w:rFonts w:ascii="Arial" w:hAnsi="Arial" w:cs="Arial"/>
          <w:sz w:val="22"/>
          <w:szCs w:val="22"/>
        </w:rPr>
      </w:pPr>
      <w:hyperlink r:id="rId5" w:history="1">
        <w:r w:rsidRPr="00E36846">
          <w:rPr>
            <w:rStyle w:val="Hyperlink"/>
            <w:rFonts w:ascii="Arial" w:hAnsi="Arial" w:cs="Arial"/>
            <w:sz w:val="22"/>
            <w:szCs w:val="22"/>
          </w:rPr>
          <w:t>Sandra.folkendt@fda.hhs.gov</w:t>
        </w:r>
      </w:hyperlink>
    </w:p>
    <w:p w14:paraId="6D197DC7" w14:textId="77777777" w:rsidR="005E2E81" w:rsidRPr="004144E2" w:rsidRDefault="005E2E81" w:rsidP="004144E2">
      <w:pPr>
        <w:spacing w:after="0" w:line="240" w:lineRule="auto"/>
        <w:rPr>
          <w:rFonts w:ascii="Arial" w:hAnsi="Arial" w:cs="Arial"/>
          <w:sz w:val="22"/>
          <w:szCs w:val="22"/>
        </w:rPr>
      </w:pPr>
    </w:p>
    <w:p w14:paraId="4F948698" w14:textId="1127A762" w:rsidR="004144E2" w:rsidRDefault="004144E2" w:rsidP="004144E2">
      <w:pPr>
        <w:spacing w:after="0" w:line="240" w:lineRule="auto"/>
        <w:rPr>
          <w:rFonts w:ascii="Arial" w:hAnsi="Arial" w:cs="Arial"/>
          <w:b/>
          <w:bCs/>
          <w:sz w:val="22"/>
          <w:szCs w:val="22"/>
        </w:rPr>
      </w:pPr>
      <w:r w:rsidRPr="004144E2">
        <w:rPr>
          <w:rFonts w:ascii="Arial" w:hAnsi="Arial" w:cs="Arial"/>
          <w:b/>
          <w:bCs/>
          <w:sz w:val="22"/>
          <w:szCs w:val="22"/>
        </w:rPr>
        <w:t xml:space="preserve">RE: </w:t>
      </w:r>
      <w:r>
        <w:rPr>
          <w:rFonts w:ascii="Arial" w:hAnsi="Arial" w:cs="Arial"/>
          <w:b/>
          <w:bCs/>
          <w:sz w:val="22"/>
          <w:szCs w:val="22"/>
        </w:rPr>
        <w:t xml:space="preserve">Support for </w:t>
      </w:r>
      <w:r w:rsidR="000C73D2">
        <w:rPr>
          <w:rFonts w:ascii="Arial" w:hAnsi="Arial" w:cs="Arial"/>
          <w:b/>
          <w:bCs/>
          <w:sz w:val="22"/>
          <w:szCs w:val="22"/>
        </w:rPr>
        <w:t xml:space="preserve">DEE Therapeutic Pathway and </w:t>
      </w:r>
      <w:r>
        <w:rPr>
          <w:rFonts w:ascii="Arial" w:hAnsi="Arial" w:cs="Arial"/>
          <w:b/>
          <w:bCs/>
          <w:sz w:val="22"/>
          <w:szCs w:val="22"/>
        </w:rPr>
        <w:t>Innovative Basket Trials</w:t>
      </w:r>
      <w:r w:rsidRPr="004144E2">
        <w:rPr>
          <w:rFonts w:ascii="Arial" w:hAnsi="Arial" w:cs="Arial"/>
          <w:b/>
          <w:bCs/>
          <w:sz w:val="22"/>
          <w:szCs w:val="22"/>
        </w:rPr>
        <w:t xml:space="preserve"> </w:t>
      </w:r>
    </w:p>
    <w:p w14:paraId="5C0D5428" w14:textId="77777777" w:rsidR="004144E2" w:rsidRDefault="004144E2" w:rsidP="004144E2">
      <w:pPr>
        <w:spacing w:after="0" w:line="240" w:lineRule="auto"/>
        <w:rPr>
          <w:rFonts w:ascii="Arial" w:hAnsi="Arial" w:cs="Arial"/>
          <w:b/>
          <w:bCs/>
          <w:sz w:val="22"/>
          <w:szCs w:val="22"/>
        </w:rPr>
      </w:pPr>
    </w:p>
    <w:p w14:paraId="650D548B" w14:textId="71B0D07B" w:rsidR="004144E2" w:rsidRDefault="005D4924" w:rsidP="004144E2">
      <w:pPr>
        <w:spacing w:after="0" w:line="240" w:lineRule="auto"/>
        <w:rPr>
          <w:rFonts w:ascii="Arial" w:hAnsi="Arial" w:cs="Arial"/>
          <w:sz w:val="22"/>
          <w:szCs w:val="22"/>
        </w:rPr>
      </w:pPr>
      <w:r w:rsidRPr="005D4924">
        <w:rPr>
          <w:rFonts w:ascii="Arial" w:hAnsi="Arial" w:cs="Arial"/>
          <w:noProof/>
          <w:sz w:val="22"/>
          <w:szCs w:val="22"/>
        </w:rPr>
        <w:drawing>
          <wp:inline distT="0" distB="0" distL="0" distR="0" wp14:anchorId="140407F9" wp14:editId="4D095A24">
            <wp:extent cx="12700" cy="12700"/>
            <wp:effectExtent l="0" t="0" r="0" b="0"/>
            <wp:docPr id="301280207" name="Picture 2">
              <a:extLst xmlns:a="http://schemas.openxmlformats.org/drawingml/2006/main">
                <a:ext uri="{FF2B5EF4-FFF2-40B4-BE49-F238E27FC236}">
                  <a16:creationId xmlns:a16="http://schemas.microsoft.com/office/drawing/2014/main" id="{2F754AB9-117A-499C-92A4-B8C85EC7FB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4144E2" w:rsidRPr="004144E2">
        <w:rPr>
          <w:rFonts w:ascii="Arial" w:hAnsi="Arial" w:cs="Arial"/>
          <w:sz w:val="22"/>
          <w:szCs w:val="22"/>
        </w:rPr>
        <w:t xml:space="preserve">Dear </w:t>
      </w:r>
      <w:r w:rsidR="005E2E81">
        <w:rPr>
          <w:rFonts w:ascii="Arial" w:hAnsi="Arial" w:cs="Arial"/>
          <w:sz w:val="22"/>
          <w:szCs w:val="22"/>
        </w:rPr>
        <w:t>Ms. Folkendt</w:t>
      </w:r>
      <w:r w:rsidR="00633793">
        <w:rPr>
          <w:rFonts w:ascii="Arial" w:hAnsi="Arial" w:cs="Arial"/>
          <w:sz w:val="22"/>
          <w:szCs w:val="22"/>
        </w:rPr>
        <w:t>:</w:t>
      </w:r>
    </w:p>
    <w:p w14:paraId="7103C7B0" w14:textId="77777777" w:rsidR="00633793" w:rsidRDefault="00633793" w:rsidP="004144E2">
      <w:pPr>
        <w:spacing w:after="0" w:line="240" w:lineRule="auto"/>
        <w:rPr>
          <w:rFonts w:ascii="Arial" w:hAnsi="Arial" w:cs="Arial"/>
          <w:sz w:val="22"/>
          <w:szCs w:val="22"/>
        </w:rPr>
      </w:pPr>
    </w:p>
    <w:p w14:paraId="18540BF5" w14:textId="77777777" w:rsidR="005D4924" w:rsidRPr="005D4924" w:rsidRDefault="005D4924" w:rsidP="005D4924">
      <w:pPr>
        <w:spacing w:after="0" w:line="240" w:lineRule="auto"/>
        <w:rPr>
          <w:rFonts w:ascii="Arial" w:hAnsi="Arial" w:cs="Arial"/>
          <w:sz w:val="22"/>
          <w:szCs w:val="22"/>
        </w:rPr>
      </w:pPr>
      <w:r w:rsidRPr="005D4924">
        <w:rPr>
          <w:rFonts w:ascii="Arial" w:hAnsi="Arial" w:cs="Arial"/>
          <w:sz w:val="22"/>
          <w:szCs w:val="22"/>
        </w:rPr>
        <w:t>On behalf of the collective community representing hundreds of developmental and epileptic encephalopathies (DEEs), we write to underscore a critical and urgent need: establishing a therapeutic pathway that is accessible to all DEE families, regardless of their specific subtype.</w:t>
      </w:r>
    </w:p>
    <w:p w14:paraId="2F0BD527" w14:textId="77777777" w:rsidR="005D4924" w:rsidRDefault="005D4924" w:rsidP="005D4924">
      <w:pPr>
        <w:spacing w:after="0" w:line="240" w:lineRule="auto"/>
        <w:rPr>
          <w:rFonts w:ascii="Arial" w:hAnsi="Arial" w:cs="Arial"/>
          <w:sz w:val="22"/>
          <w:szCs w:val="22"/>
        </w:rPr>
      </w:pPr>
    </w:p>
    <w:p w14:paraId="6B5B620F" w14:textId="4793FAAB" w:rsidR="005D4924" w:rsidRDefault="005D4924" w:rsidP="005D4924">
      <w:pPr>
        <w:spacing w:after="0" w:line="240" w:lineRule="auto"/>
        <w:rPr>
          <w:rFonts w:ascii="Arial" w:hAnsi="Arial" w:cs="Arial"/>
          <w:sz w:val="22"/>
          <w:szCs w:val="22"/>
        </w:rPr>
      </w:pPr>
      <w:r w:rsidRPr="005D4924">
        <w:rPr>
          <w:rFonts w:ascii="Arial" w:hAnsi="Arial" w:cs="Arial"/>
          <w:sz w:val="22"/>
          <w:szCs w:val="22"/>
        </w:rPr>
        <w:t>DEEs constitute the most severe and life</w:t>
      </w:r>
      <w:r w:rsidR="469FA751" w:rsidRPr="005D4924">
        <w:rPr>
          <w:rFonts w:ascii="Arial" w:hAnsi="Arial" w:cs="Arial"/>
          <w:sz w:val="22"/>
          <w:szCs w:val="22"/>
        </w:rPr>
        <w:t>-</w:t>
      </w:r>
      <w:r w:rsidR="003E5806">
        <w:rPr>
          <w:rFonts w:ascii="Arial" w:hAnsi="Arial" w:cs="Arial"/>
          <w:sz w:val="22"/>
          <w:szCs w:val="22"/>
        </w:rPr>
        <w:t>thr</w:t>
      </w:r>
      <w:r w:rsidR="0062597C">
        <w:rPr>
          <w:rFonts w:ascii="Arial" w:hAnsi="Arial" w:cs="Arial"/>
          <w:sz w:val="22"/>
          <w:szCs w:val="22"/>
        </w:rPr>
        <w:t>eaten</w:t>
      </w:r>
      <w:r w:rsidR="003374A1">
        <w:rPr>
          <w:rFonts w:ascii="Arial" w:hAnsi="Arial" w:cs="Arial"/>
          <w:sz w:val="22"/>
          <w:szCs w:val="22"/>
        </w:rPr>
        <w:t>ing</w:t>
      </w:r>
      <w:r w:rsidRPr="005D4924">
        <w:rPr>
          <w:rFonts w:ascii="Arial" w:hAnsi="Arial" w:cs="Arial"/>
          <w:sz w:val="22"/>
          <w:szCs w:val="22"/>
        </w:rPr>
        <w:noBreakHyphen/>
        <w:t xml:space="preserve"> epilepsies. Across our community, families confront relentless, treatment</w:t>
      </w:r>
      <w:r w:rsidRPr="005D4924">
        <w:rPr>
          <w:rFonts w:ascii="Arial" w:hAnsi="Arial" w:cs="Arial"/>
          <w:sz w:val="22"/>
          <w:szCs w:val="22"/>
        </w:rPr>
        <w:noBreakHyphen/>
        <w:t>resistant seizures, profound developmental challenges, and complex behavioral symptoms. While each DEE subtype is genetically</w:t>
      </w:r>
      <w:r w:rsidR="00230A48">
        <w:rPr>
          <w:rFonts w:ascii="Arial" w:hAnsi="Arial" w:cs="Arial"/>
          <w:sz w:val="22"/>
          <w:szCs w:val="22"/>
        </w:rPr>
        <w:t xml:space="preserve"> and syndromically</w:t>
      </w:r>
      <w:r w:rsidRPr="005D4924">
        <w:rPr>
          <w:rFonts w:ascii="Arial" w:hAnsi="Arial" w:cs="Arial"/>
          <w:sz w:val="22"/>
          <w:szCs w:val="22"/>
        </w:rPr>
        <w:t xml:space="preserve"> distinct—spanning more than 900 genes and over a thousand identified variants</w:t>
      </w:r>
      <w:r w:rsidR="00230A48">
        <w:rPr>
          <w:rFonts w:ascii="Arial" w:hAnsi="Arial" w:cs="Arial"/>
          <w:sz w:val="22"/>
          <w:szCs w:val="22"/>
        </w:rPr>
        <w:t xml:space="preserve"> and over 15 syndromes</w:t>
      </w:r>
      <w:r w:rsidRPr="005D4924">
        <w:rPr>
          <w:rFonts w:ascii="Arial" w:hAnsi="Arial" w:cs="Arial"/>
          <w:sz w:val="22"/>
          <w:szCs w:val="22"/>
        </w:rPr>
        <w:t>—the lived experience of these disorders is strikingly similar. This shared clinical burden creates a powerful opportunity for innovative trial designs that can accelerate therapeutic development.</w:t>
      </w:r>
    </w:p>
    <w:p w14:paraId="59D64404" w14:textId="77777777" w:rsidR="005D4924" w:rsidRPr="005D4924" w:rsidRDefault="005D4924" w:rsidP="005D4924">
      <w:pPr>
        <w:spacing w:after="0" w:line="240" w:lineRule="auto"/>
        <w:rPr>
          <w:rFonts w:ascii="Arial" w:hAnsi="Arial" w:cs="Arial"/>
          <w:sz w:val="22"/>
          <w:szCs w:val="22"/>
        </w:rPr>
      </w:pPr>
    </w:p>
    <w:p w14:paraId="2BCDD229" w14:textId="6184927D" w:rsidR="005D4924" w:rsidRDefault="005D4924" w:rsidP="005D4924">
      <w:pPr>
        <w:spacing w:after="0" w:line="240" w:lineRule="auto"/>
        <w:rPr>
          <w:rFonts w:ascii="Arial" w:hAnsi="Arial" w:cs="Arial"/>
          <w:sz w:val="22"/>
          <w:szCs w:val="22"/>
        </w:rPr>
      </w:pPr>
      <w:r w:rsidRPr="005D4924">
        <w:rPr>
          <w:rFonts w:ascii="Arial" w:hAnsi="Arial" w:cs="Arial"/>
          <w:sz w:val="22"/>
          <w:szCs w:val="22"/>
        </w:rPr>
        <w:t xml:space="preserve">Precision medicine holds </w:t>
      </w:r>
      <w:r w:rsidR="00E25DB0" w:rsidRPr="005D4924">
        <w:rPr>
          <w:rFonts w:ascii="Arial" w:hAnsi="Arial" w:cs="Arial"/>
          <w:sz w:val="22"/>
          <w:szCs w:val="22"/>
        </w:rPr>
        <w:t>tremendous, long</w:t>
      </w:r>
      <w:r w:rsidRPr="005D4924">
        <w:rPr>
          <w:rFonts w:ascii="Arial" w:hAnsi="Arial" w:cs="Arial"/>
          <w:sz w:val="22"/>
          <w:szCs w:val="22"/>
        </w:rPr>
        <w:noBreakHyphen/>
        <w:t>term promise for our community. Yet families cannot wait for individualized solutions alone. Novel, scientifically grounded approaches—such as basket trials—offer a near</w:t>
      </w:r>
      <w:r w:rsidRPr="005D4924">
        <w:rPr>
          <w:rFonts w:ascii="Arial" w:hAnsi="Arial" w:cs="Arial"/>
          <w:sz w:val="22"/>
          <w:szCs w:val="22"/>
        </w:rPr>
        <w:noBreakHyphen/>
        <w:t>term path to evaluate therapies that may benefit multiple DEE subtypes simultaneously. These designs reflect the biological and clinical commonalities across DEEs and could meaningfully expand access to research and potential treatments for families who currently have no viable options.</w:t>
      </w:r>
    </w:p>
    <w:p w14:paraId="6328DDAB" w14:textId="77777777" w:rsidR="005D4924" w:rsidRPr="005D4924" w:rsidRDefault="005D4924" w:rsidP="005D4924">
      <w:pPr>
        <w:spacing w:after="0" w:line="240" w:lineRule="auto"/>
        <w:rPr>
          <w:rFonts w:ascii="Arial" w:hAnsi="Arial" w:cs="Arial"/>
          <w:sz w:val="22"/>
          <w:szCs w:val="22"/>
        </w:rPr>
      </w:pPr>
    </w:p>
    <w:p w14:paraId="12043A5A" w14:textId="5987F3A1" w:rsidR="005D4924" w:rsidRDefault="005D4924" w:rsidP="005D4924">
      <w:pPr>
        <w:spacing w:after="0" w:line="240" w:lineRule="auto"/>
        <w:rPr>
          <w:rFonts w:ascii="Arial" w:hAnsi="Arial" w:cs="Arial"/>
          <w:sz w:val="22"/>
          <w:szCs w:val="22"/>
        </w:rPr>
      </w:pPr>
      <w:r w:rsidRPr="005D4924">
        <w:rPr>
          <w:rFonts w:ascii="Arial" w:hAnsi="Arial" w:cs="Arial"/>
          <w:sz w:val="22"/>
          <w:szCs w:val="22"/>
        </w:rPr>
        <w:t>As a united community, we stand ready to collaborate with the FDA to advance this pivotal opportunity. We are eager to engage constructively, share data and perspectives, and work together to ensure that DEE families are not left behind as therapeutic innovation accelerates.</w:t>
      </w:r>
      <w:r w:rsidR="00421A16">
        <w:rPr>
          <w:rFonts w:ascii="Arial" w:hAnsi="Arial" w:cs="Arial"/>
          <w:sz w:val="22"/>
          <w:szCs w:val="22"/>
        </w:rPr>
        <w:t xml:space="preserve"> Please feel free to contact Kari Luther Rosbeck, President and CEO of the TSC Alliance at </w:t>
      </w:r>
      <w:hyperlink r:id="rId7" w:history="1">
        <w:r w:rsidR="00421A16" w:rsidRPr="00B41286">
          <w:rPr>
            <w:rStyle w:val="Hyperlink"/>
            <w:rFonts w:ascii="Arial" w:hAnsi="Arial" w:cs="Arial"/>
            <w:sz w:val="22"/>
            <w:szCs w:val="22"/>
          </w:rPr>
          <w:t>krosbeck@tscalliance.org</w:t>
        </w:r>
      </w:hyperlink>
      <w:r w:rsidR="00421A16">
        <w:rPr>
          <w:rFonts w:ascii="Arial" w:hAnsi="Arial" w:cs="Arial"/>
          <w:sz w:val="22"/>
          <w:szCs w:val="22"/>
        </w:rPr>
        <w:t xml:space="preserve"> or at 301-562-9890 with any questions</w:t>
      </w:r>
      <w:r w:rsidR="002C56F9">
        <w:rPr>
          <w:rFonts w:ascii="Arial" w:hAnsi="Arial" w:cs="Arial"/>
          <w:sz w:val="22"/>
          <w:szCs w:val="22"/>
        </w:rPr>
        <w:t xml:space="preserve"> or for further engagement</w:t>
      </w:r>
      <w:r w:rsidR="00421A16">
        <w:rPr>
          <w:rFonts w:ascii="Arial" w:hAnsi="Arial" w:cs="Arial"/>
          <w:sz w:val="22"/>
          <w:szCs w:val="22"/>
        </w:rPr>
        <w:t>.</w:t>
      </w:r>
    </w:p>
    <w:p w14:paraId="17F88230" w14:textId="77777777" w:rsidR="005D4924" w:rsidRPr="005D4924" w:rsidRDefault="005D4924" w:rsidP="005D4924">
      <w:pPr>
        <w:spacing w:after="0" w:line="240" w:lineRule="auto"/>
        <w:rPr>
          <w:rFonts w:ascii="Arial" w:hAnsi="Arial" w:cs="Arial"/>
          <w:sz w:val="22"/>
          <w:szCs w:val="22"/>
        </w:rPr>
      </w:pPr>
    </w:p>
    <w:p w14:paraId="473F3ECD" w14:textId="77777777" w:rsidR="005D4924" w:rsidRPr="005D4924" w:rsidRDefault="005D4924" w:rsidP="005D4924">
      <w:pPr>
        <w:spacing w:after="0" w:line="240" w:lineRule="auto"/>
        <w:rPr>
          <w:rFonts w:ascii="Arial" w:hAnsi="Arial" w:cs="Arial"/>
          <w:sz w:val="22"/>
          <w:szCs w:val="22"/>
        </w:rPr>
      </w:pPr>
      <w:r w:rsidRPr="005D4924">
        <w:rPr>
          <w:rFonts w:ascii="Arial" w:hAnsi="Arial" w:cs="Arial"/>
          <w:sz w:val="22"/>
          <w:szCs w:val="22"/>
        </w:rPr>
        <w:t>Thank you for your consideration and for your continued commitment to patients with rare and severe neurological disorders.</w:t>
      </w:r>
    </w:p>
    <w:p w14:paraId="4D78F4CA" w14:textId="77777777" w:rsidR="005D4924" w:rsidRDefault="005D4924" w:rsidP="005D4924">
      <w:pPr>
        <w:spacing w:after="0" w:line="240" w:lineRule="auto"/>
        <w:rPr>
          <w:rFonts w:ascii="Arial" w:hAnsi="Arial" w:cs="Arial"/>
          <w:sz w:val="22"/>
          <w:szCs w:val="22"/>
        </w:rPr>
      </w:pPr>
    </w:p>
    <w:p w14:paraId="623ECFCB" w14:textId="77777777" w:rsidR="00633793" w:rsidRDefault="00633793" w:rsidP="004144E2">
      <w:pPr>
        <w:spacing w:after="0" w:line="240" w:lineRule="auto"/>
        <w:rPr>
          <w:rFonts w:ascii="Arial" w:hAnsi="Arial" w:cs="Arial"/>
          <w:sz w:val="22"/>
          <w:szCs w:val="22"/>
        </w:rPr>
      </w:pPr>
      <w:r>
        <w:rPr>
          <w:rFonts w:ascii="Arial" w:hAnsi="Arial" w:cs="Arial"/>
          <w:sz w:val="22"/>
          <w:szCs w:val="22"/>
        </w:rPr>
        <w:t>Signed:</w:t>
      </w:r>
    </w:p>
    <w:p w14:paraId="5998E006" w14:textId="77777777" w:rsidR="00633793" w:rsidRDefault="00633793" w:rsidP="004144E2">
      <w:pPr>
        <w:spacing w:after="0" w:line="240" w:lineRule="auto"/>
        <w:rPr>
          <w:rFonts w:ascii="Arial" w:hAnsi="Arial" w:cs="Arial"/>
          <w:sz w:val="22"/>
          <w:szCs w:val="22"/>
        </w:rPr>
      </w:pPr>
    </w:p>
    <w:p w14:paraId="62F635F0" w14:textId="697E968A" w:rsidR="004144E2" w:rsidRDefault="00633793" w:rsidP="004144E2">
      <w:pPr>
        <w:spacing w:after="0" w:line="240" w:lineRule="auto"/>
        <w:rPr>
          <w:rFonts w:ascii="Arial" w:hAnsi="Arial" w:cs="Arial"/>
          <w:sz w:val="22"/>
          <w:szCs w:val="22"/>
        </w:rPr>
      </w:pPr>
      <w:r>
        <w:rPr>
          <w:rFonts w:ascii="Arial" w:hAnsi="Arial" w:cs="Arial"/>
          <w:sz w:val="22"/>
          <w:szCs w:val="22"/>
        </w:rPr>
        <w:t xml:space="preserve">TSC Alliance </w:t>
      </w:r>
    </w:p>
    <w:p w14:paraId="419BE18C" w14:textId="77777777" w:rsidR="004144E2" w:rsidRDefault="004144E2" w:rsidP="004144E2">
      <w:pPr>
        <w:spacing w:after="0" w:line="240" w:lineRule="auto"/>
      </w:pPr>
    </w:p>
    <w:p w14:paraId="4E39769B" w14:textId="77777777" w:rsidR="00D87D36" w:rsidRDefault="00AA5AA8" w:rsidP="004144E2">
      <w:pPr>
        <w:spacing w:after="0" w:line="240" w:lineRule="auto"/>
      </w:pPr>
      <w:r>
        <w:t xml:space="preserve">cc: </w:t>
      </w:r>
      <w:r w:rsidR="003D6E53">
        <w:tab/>
      </w:r>
    </w:p>
    <w:p w14:paraId="7804435E" w14:textId="70C85646" w:rsidR="00AA5AA8" w:rsidRDefault="00AA5AA8" w:rsidP="004144E2">
      <w:pPr>
        <w:spacing w:after="0" w:line="240" w:lineRule="auto"/>
      </w:pPr>
      <w:r>
        <w:t xml:space="preserve">Mr. Caleb Michaud, Acting Associate </w:t>
      </w:r>
      <w:r w:rsidR="003D6E53">
        <w:t>Commissioner for External Affairs</w:t>
      </w:r>
      <w:r w:rsidR="008B28AA">
        <w:t xml:space="preserve">, </w:t>
      </w:r>
      <w:hyperlink r:id="rId8" w:history="1">
        <w:r w:rsidR="008B28AA" w:rsidRPr="00E36846">
          <w:rPr>
            <w:rStyle w:val="Hyperlink"/>
          </w:rPr>
          <w:t>caleb.michaud@fda.hhs.gov</w:t>
        </w:r>
      </w:hyperlink>
    </w:p>
    <w:p w14:paraId="26F5B8A4" w14:textId="77777777" w:rsidR="008B28AA" w:rsidRDefault="008B28AA" w:rsidP="004144E2">
      <w:pPr>
        <w:spacing w:after="0" w:line="240" w:lineRule="auto"/>
      </w:pPr>
    </w:p>
    <w:p w14:paraId="3DA648E0" w14:textId="7F383841" w:rsidR="003D6E53" w:rsidRDefault="003D6E53" w:rsidP="004144E2">
      <w:pPr>
        <w:spacing w:after="0" w:line="240" w:lineRule="auto"/>
      </w:pPr>
      <w:r>
        <w:t xml:space="preserve">Ms. Amy Comstock Rick, </w:t>
      </w:r>
      <w:r w:rsidR="276A41EE">
        <w:t xml:space="preserve">J.D., </w:t>
      </w:r>
      <w:r>
        <w:t xml:space="preserve">Associate Director for Rare Disease Strategy, </w:t>
      </w:r>
      <w:r w:rsidR="00D87D36">
        <w:t>Director of Strategic Coalitions, Rare Disease Innovation Hub, Center for Drug Evaluation and Research</w:t>
      </w:r>
      <w:r w:rsidR="008B28AA">
        <w:t xml:space="preserve">, </w:t>
      </w:r>
      <w:hyperlink r:id="rId9">
        <w:r w:rsidR="00702B90" w:rsidRPr="381EA968">
          <w:rPr>
            <w:rStyle w:val="Hyperlink"/>
          </w:rPr>
          <w:t>amy.rick@fda.hhs.gov</w:t>
        </w:r>
      </w:hyperlink>
    </w:p>
    <w:p w14:paraId="35B472B5" w14:textId="77777777" w:rsidR="00D87D36" w:rsidRDefault="00D87D36" w:rsidP="004144E2">
      <w:pPr>
        <w:spacing w:after="0" w:line="240" w:lineRule="auto"/>
      </w:pPr>
    </w:p>
    <w:p w14:paraId="2921500F" w14:textId="34620B7F" w:rsidR="008B28AA" w:rsidRDefault="008B28AA" w:rsidP="004144E2">
      <w:pPr>
        <w:spacing w:after="0" w:line="240" w:lineRule="auto"/>
      </w:pPr>
      <w:r>
        <w:lastRenderedPageBreak/>
        <w:t>Mr. Hir</w:t>
      </w:r>
      <w:r w:rsidR="3E48EAAA">
        <w:t>e</w:t>
      </w:r>
      <w:r>
        <w:t>n Patel</w:t>
      </w:r>
      <w:r w:rsidR="00735382">
        <w:t xml:space="preserve">, </w:t>
      </w:r>
      <w:r>
        <w:t xml:space="preserve">Director, </w:t>
      </w:r>
      <w:r w:rsidR="40D7B76D">
        <w:t xml:space="preserve">PhD, </w:t>
      </w:r>
      <w:r>
        <w:t>Office of Neuroscience</w:t>
      </w:r>
      <w:r w:rsidR="00735382">
        <w:t xml:space="preserve">, </w:t>
      </w:r>
      <w:r>
        <w:t>Center for Drug Evaluation</w:t>
      </w:r>
      <w:r w:rsidR="00735382">
        <w:t xml:space="preserve">, </w:t>
      </w:r>
      <w:hyperlink r:id="rId10">
        <w:r w:rsidR="00735382" w:rsidRPr="2DF200B9">
          <w:rPr>
            <w:rStyle w:val="Hyperlink"/>
          </w:rPr>
          <w:t>hiren.patel@fda.hhs.gov</w:t>
        </w:r>
      </w:hyperlink>
    </w:p>
    <w:p w14:paraId="321121D3" w14:textId="77777777" w:rsidR="00735382" w:rsidRDefault="00735382" w:rsidP="004144E2">
      <w:pPr>
        <w:spacing w:after="0" w:line="240" w:lineRule="auto"/>
      </w:pPr>
    </w:p>
    <w:sectPr w:rsidR="00735382" w:rsidSect="00D80D7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E2"/>
    <w:rsid w:val="00027359"/>
    <w:rsid w:val="000C73D2"/>
    <w:rsid w:val="000D1EDF"/>
    <w:rsid w:val="00112E7A"/>
    <w:rsid w:val="00181746"/>
    <w:rsid w:val="001D4D42"/>
    <w:rsid w:val="00230A48"/>
    <w:rsid w:val="00267FA2"/>
    <w:rsid w:val="002A4F51"/>
    <w:rsid w:val="002C56F9"/>
    <w:rsid w:val="003123D2"/>
    <w:rsid w:val="00325742"/>
    <w:rsid w:val="0033311C"/>
    <w:rsid w:val="003374A1"/>
    <w:rsid w:val="003920A4"/>
    <w:rsid w:val="003D6E53"/>
    <w:rsid w:val="003E5806"/>
    <w:rsid w:val="004144E2"/>
    <w:rsid w:val="00421A16"/>
    <w:rsid w:val="00447E8B"/>
    <w:rsid w:val="00457D97"/>
    <w:rsid w:val="0057358B"/>
    <w:rsid w:val="005D4924"/>
    <w:rsid w:val="005E2E81"/>
    <w:rsid w:val="0062597C"/>
    <w:rsid w:val="00633793"/>
    <w:rsid w:val="006C7BA2"/>
    <w:rsid w:val="00702B90"/>
    <w:rsid w:val="00735382"/>
    <w:rsid w:val="00774E02"/>
    <w:rsid w:val="007B7D54"/>
    <w:rsid w:val="007F04C7"/>
    <w:rsid w:val="00803244"/>
    <w:rsid w:val="00835A34"/>
    <w:rsid w:val="008A02E6"/>
    <w:rsid w:val="008B28AA"/>
    <w:rsid w:val="008D0835"/>
    <w:rsid w:val="008E2F77"/>
    <w:rsid w:val="009E6949"/>
    <w:rsid w:val="00A2188A"/>
    <w:rsid w:val="00A33019"/>
    <w:rsid w:val="00A40A36"/>
    <w:rsid w:val="00AA5AA8"/>
    <w:rsid w:val="00AD6268"/>
    <w:rsid w:val="00B01021"/>
    <w:rsid w:val="00B11413"/>
    <w:rsid w:val="00CC00F3"/>
    <w:rsid w:val="00D52DDB"/>
    <w:rsid w:val="00D80D7E"/>
    <w:rsid w:val="00D83DD3"/>
    <w:rsid w:val="00D87D36"/>
    <w:rsid w:val="00DC7147"/>
    <w:rsid w:val="00E25DB0"/>
    <w:rsid w:val="00EF212F"/>
    <w:rsid w:val="00F1027C"/>
    <w:rsid w:val="00FB615F"/>
    <w:rsid w:val="11DEFF64"/>
    <w:rsid w:val="276A41EE"/>
    <w:rsid w:val="2DF200B9"/>
    <w:rsid w:val="35B2CA95"/>
    <w:rsid w:val="381EA968"/>
    <w:rsid w:val="3E48EAAA"/>
    <w:rsid w:val="40D7B76D"/>
    <w:rsid w:val="469FA751"/>
    <w:rsid w:val="539E9D01"/>
    <w:rsid w:val="7140FE5A"/>
    <w:rsid w:val="79A295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29AA"/>
  <w15:chartTrackingRefBased/>
  <w15:docId w15:val="{556E752E-EB80-4391-907A-FC382578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4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4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4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4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4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4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4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4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4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4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4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4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4E2"/>
    <w:rPr>
      <w:rFonts w:eastAsiaTheme="majorEastAsia" w:cstheme="majorBidi"/>
      <w:color w:val="272727" w:themeColor="text1" w:themeTint="D8"/>
    </w:rPr>
  </w:style>
  <w:style w:type="paragraph" w:styleId="Title">
    <w:name w:val="Title"/>
    <w:basedOn w:val="Normal"/>
    <w:next w:val="Normal"/>
    <w:link w:val="TitleChar"/>
    <w:uiPriority w:val="10"/>
    <w:qFormat/>
    <w:rsid w:val="00414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4E2"/>
    <w:pPr>
      <w:spacing w:before="160"/>
      <w:jc w:val="center"/>
    </w:pPr>
    <w:rPr>
      <w:i/>
      <w:iCs/>
      <w:color w:val="404040" w:themeColor="text1" w:themeTint="BF"/>
    </w:rPr>
  </w:style>
  <w:style w:type="character" w:customStyle="1" w:styleId="QuoteChar">
    <w:name w:val="Quote Char"/>
    <w:basedOn w:val="DefaultParagraphFont"/>
    <w:link w:val="Quote"/>
    <w:uiPriority w:val="29"/>
    <w:rsid w:val="004144E2"/>
    <w:rPr>
      <w:i/>
      <w:iCs/>
      <w:color w:val="404040" w:themeColor="text1" w:themeTint="BF"/>
    </w:rPr>
  </w:style>
  <w:style w:type="paragraph" w:styleId="ListParagraph">
    <w:name w:val="List Paragraph"/>
    <w:basedOn w:val="Normal"/>
    <w:uiPriority w:val="34"/>
    <w:qFormat/>
    <w:rsid w:val="004144E2"/>
    <w:pPr>
      <w:ind w:left="720"/>
      <w:contextualSpacing/>
    </w:pPr>
  </w:style>
  <w:style w:type="character" w:styleId="IntenseEmphasis">
    <w:name w:val="Intense Emphasis"/>
    <w:basedOn w:val="DefaultParagraphFont"/>
    <w:uiPriority w:val="21"/>
    <w:qFormat/>
    <w:rsid w:val="004144E2"/>
    <w:rPr>
      <w:i/>
      <w:iCs/>
      <w:color w:val="0F4761" w:themeColor="accent1" w:themeShade="BF"/>
    </w:rPr>
  </w:style>
  <w:style w:type="paragraph" w:styleId="IntenseQuote">
    <w:name w:val="Intense Quote"/>
    <w:basedOn w:val="Normal"/>
    <w:next w:val="Normal"/>
    <w:link w:val="IntenseQuoteChar"/>
    <w:uiPriority w:val="30"/>
    <w:qFormat/>
    <w:rsid w:val="00414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4E2"/>
    <w:rPr>
      <w:i/>
      <w:iCs/>
      <w:color w:val="0F4761" w:themeColor="accent1" w:themeShade="BF"/>
    </w:rPr>
  </w:style>
  <w:style w:type="character" w:styleId="IntenseReference">
    <w:name w:val="Intense Reference"/>
    <w:basedOn w:val="DefaultParagraphFont"/>
    <w:uiPriority w:val="32"/>
    <w:qFormat/>
    <w:rsid w:val="004144E2"/>
    <w:rPr>
      <w:b/>
      <w:bCs/>
      <w:smallCaps/>
      <w:color w:val="0F4761" w:themeColor="accent1" w:themeShade="BF"/>
      <w:spacing w:val="5"/>
    </w:rPr>
  </w:style>
  <w:style w:type="character" w:styleId="Hyperlink">
    <w:name w:val="Hyperlink"/>
    <w:basedOn w:val="DefaultParagraphFont"/>
    <w:uiPriority w:val="99"/>
    <w:unhideWhenUsed/>
    <w:rsid w:val="00633793"/>
    <w:rPr>
      <w:color w:val="467886" w:themeColor="hyperlink"/>
      <w:u w:val="single"/>
    </w:rPr>
  </w:style>
  <w:style w:type="character" w:styleId="UnresolvedMention">
    <w:name w:val="Unresolved Mention"/>
    <w:basedOn w:val="DefaultParagraphFont"/>
    <w:uiPriority w:val="99"/>
    <w:semiHidden/>
    <w:unhideWhenUsed/>
    <w:rsid w:val="00633793"/>
    <w:rPr>
      <w:color w:val="605E5C"/>
      <w:shd w:val="clear" w:color="auto" w:fill="E1DFDD"/>
    </w:rPr>
  </w:style>
  <w:style w:type="paragraph" w:styleId="Revision">
    <w:name w:val="Revision"/>
    <w:hidden/>
    <w:uiPriority w:val="99"/>
    <w:semiHidden/>
    <w:rsid w:val="00230A48"/>
    <w:pPr>
      <w:spacing w:after="0" w:line="240" w:lineRule="auto"/>
    </w:pPr>
  </w:style>
  <w:style w:type="character" w:styleId="CommentReference">
    <w:name w:val="annotation reference"/>
    <w:basedOn w:val="DefaultParagraphFont"/>
    <w:uiPriority w:val="99"/>
    <w:semiHidden/>
    <w:unhideWhenUsed/>
    <w:rsid w:val="00230A48"/>
    <w:rPr>
      <w:sz w:val="16"/>
      <w:szCs w:val="16"/>
    </w:rPr>
  </w:style>
  <w:style w:type="paragraph" w:styleId="CommentText">
    <w:name w:val="annotation text"/>
    <w:basedOn w:val="Normal"/>
    <w:link w:val="CommentTextChar"/>
    <w:uiPriority w:val="99"/>
    <w:semiHidden/>
    <w:unhideWhenUsed/>
    <w:rsid w:val="00230A48"/>
    <w:pPr>
      <w:spacing w:line="240" w:lineRule="auto"/>
    </w:pPr>
    <w:rPr>
      <w:sz w:val="20"/>
      <w:szCs w:val="20"/>
    </w:rPr>
  </w:style>
  <w:style w:type="character" w:customStyle="1" w:styleId="CommentTextChar">
    <w:name w:val="Comment Text Char"/>
    <w:basedOn w:val="DefaultParagraphFont"/>
    <w:link w:val="CommentText"/>
    <w:uiPriority w:val="99"/>
    <w:semiHidden/>
    <w:rsid w:val="00230A48"/>
    <w:rPr>
      <w:sz w:val="20"/>
      <w:szCs w:val="20"/>
    </w:rPr>
  </w:style>
  <w:style w:type="paragraph" w:styleId="CommentSubject">
    <w:name w:val="annotation subject"/>
    <w:basedOn w:val="CommentText"/>
    <w:next w:val="CommentText"/>
    <w:link w:val="CommentSubjectChar"/>
    <w:uiPriority w:val="99"/>
    <w:semiHidden/>
    <w:unhideWhenUsed/>
    <w:rsid w:val="00230A48"/>
    <w:rPr>
      <w:b/>
      <w:bCs/>
    </w:rPr>
  </w:style>
  <w:style w:type="character" w:customStyle="1" w:styleId="CommentSubjectChar">
    <w:name w:val="Comment Subject Char"/>
    <w:basedOn w:val="CommentTextChar"/>
    <w:link w:val="CommentSubject"/>
    <w:uiPriority w:val="99"/>
    <w:semiHidden/>
    <w:rsid w:val="00230A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eb.michaud@fda.hhs.gov" TargetMode="External"/><Relationship Id="rId3" Type="http://schemas.openxmlformats.org/officeDocument/2006/relationships/settings" Target="settings.xml"/><Relationship Id="rId7" Type="http://schemas.openxmlformats.org/officeDocument/2006/relationships/hyperlink" Target="mailto:krosbeck@tscallianc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mailto:Sandra.folkendt@fda.hhs.gov" TargetMode="External"/><Relationship Id="rId10" Type="http://schemas.openxmlformats.org/officeDocument/2006/relationships/hyperlink" Target="mailto:hiren.patel@fda.hhs.gov" TargetMode="External"/><Relationship Id="rId4" Type="http://schemas.openxmlformats.org/officeDocument/2006/relationships/webSettings" Target="webSettings.xml"/><Relationship Id="rId9" Type="http://schemas.openxmlformats.org/officeDocument/2006/relationships/hyperlink" Target="mailto:amy.rick@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2451</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Rosbeck</dc:creator>
  <cp:keywords/>
  <dc:description/>
  <cp:lastModifiedBy>Kari Rosbeck</cp:lastModifiedBy>
  <cp:revision>4</cp:revision>
  <dcterms:created xsi:type="dcterms:W3CDTF">2026-02-16T22:18:00Z</dcterms:created>
  <dcterms:modified xsi:type="dcterms:W3CDTF">2026-02-16T22:20:00Z</dcterms:modified>
</cp:coreProperties>
</file>